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8" w:type="dxa"/>
        <w:tblBorders>
          <w:top w:val="single" w:sz="2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20"/>
      </w:tblGrid>
      <w:tr w:rsidR="009130EB" w14:paraId="7D6C49CC" w14:textId="77777777" w:rsidTr="000D45C0">
        <w:tc>
          <w:tcPr>
            <w:tcW w:w="7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B01F023" w14:textId="3DC2C44C" w:rsidR="009842A0" w:rsidRDefault="000D45C0" w:rsidP="00CC10FD">
            <w:pPr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8992" behindDoc="0" locked="0" layoutInCell="1" allowOverlap="1" wp14:anchorId="150DF22D" wp14:editId="0FA2778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139700</wp:posOffset>
                  </wp:positionV>
                  <wp:extent cx="860826" cy="790575"/>
                  <wp:effectExtent l="19050" t="19050" r="15875" b="9525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26" cy="7905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66578B" w14:textId="39A8F8D2" w:rsidR="00CC10FD" w:rsidRDefault="00CC10FD" w:rsidP="001E2C50">
            <w:pPr>
              <w:jc w:val="center"/>
              <w:rPr>
                <w:color w:val="FF0000"/>
              </w:rPr>
            </w:pPr>
          </w:p>
          <w:p w14:paraId="35392778" w14:textId="4DB2663F" w:rsidR="00CC10FD" w:rsidRDefault="00CC10FD" w:rsidP="009842A0">
            <w:pPr>
              <w:rPr>
                <w:color w:val="FF0000"/>
              </w:rPr>
            </w:pPr>
          </w:p>
        </w:tc>
        <w:tc>
          <w:tcPr>
            <w:tcW w:w="88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CABF45E" w14:textId="44B06295" w:rsidR="00CC10FD" w:rsidRDefault="000D45C0" w:rsidP="009842A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E12D364" wp14:editId="6EA4CC1F">
                  <wp:simplePos x="0" y="0"/>
                  <wp:positionH relativeFrom="column">
                    <wp:posOffset>4598035</wp:posOffset>
                  </wp:positionH>
                  <wp:positionV relativeFrom="paragraph">
                    <wp:posOffset>129540</wp:posOffset>
                  </wp:positionV>
                  <wp:extent cx="790575" cy="790575"/>
                  <wp:effectExtent l="19050" t="19050" r="28575" b="285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07B784" w14:textId="77777777" w:rsidR="000D45C0" w:rsidRDefault="000D45C0" w:rsidP="000D45C0">
            <w:pPr>
              <w:ind w:right="1065"/>
              <w:jc w:val="center"/>
              <w:rPr>
                <w:b/>
                <w:i/>
                <w:iCs/>
                <w:color w:val="C00000"/>
                <w:sz w:val="24"/>
                <w:szCs w:val="24"/>
              </w:rPr>
            </w:pP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International Conference on Innovative Trends in</w:t>
            </w:r>
          </w:p>
          <w:p w14:paraId="3B30FB11" w14:textId="36408A55" w:rsidR="000D45C0" w:rsidRPr="000D45C0" w:rsidRDefault="000D45C0" w:rsidP="000D45C0">
            <w:pPr>
              <w:ind w:right="1065"/>
              <w:jc w:val="center"/>
              <w:rPr>
                <w:b/>
                <w:i/>
                <w:iCs/>
                <w:color w:val="C00000"/>
                <w:sz w:val="24"/>
                <w:szCs w:val="24"/>
              </w:rPr>
            </w:pP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 xml:space="preserve"> Business &amp; Technology</w:t>
            </w:r>
            <w:r>
              <w:rPr>
                <w:b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(</w:t>
            </w:r>
            <w:proofErr w:type="spellStart"/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iCITBT</w:t>
            </w:r>
            <w:proofErr w:type="spellEnd"/>
            <w:r w:rsidRPr="000D45C0">
              <w:rPr>
                <w:b/>
                <w:i/>
                <w:iCs/>
                <w:color w:val="C00000"/>
                <w:sz w:val="24"/>
                <w:szCs w:val="24"/>
              </w:rPr>
              <w:t>)</w:t>
            </w:r>
          </w:p>
          <w:p w14:paraId="1BCAA8D2" w14:textId="191BA3A0" w:rsidR="009842A0" w:rsidRPr="00CA61FC" w:rsidRDefault="00ED4E23" w:rsidP="009842A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</w:rPr>
              <w:t>2</w:t>
            </w:r>
            <w:r w:rsidRPr="00ED4E23">
              <w:rPr>
                <w:b/>
                <w:color w:val="C00000"/>
                <w:vertAlign w:val="superscript"/>
              </w:rPr>
              <w:t>nd</w:t>
            </w:r>
            <w:r>
              <w:rPr>
                <w:b/>
                <w:color w:val="C00000"/>
              </w:rPr>
              <w:t xml:space="preserve"> </w:t>
            </w:r>
            <w:r w:rsidR="000D45C0">
              <w:rPr>
                <w:b/>
                <w:color w:val="C00000"/>
                <w:sz w:val="24"/>
                <w:szCs w:val="24"/>
              </w:rPr>
              <w:t xml:space="preserve">&amp; </w:t>
            </w:r>
            <w:r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</w:rPr>
              <w:t>3</w:t>
            </w:r>
            <w:r w:rsidRPr="00ED4E23">
              <w:rPr>
                <w:b/>
                <w:color w:val="C00000"/>
                <w:vertAlign w:val="superscript"/>
              </w:rPr>
              <w:t>rd</w:t>
            </w:r>
            <w:r>
              <w:rPr>
                <w:b/>
                <w:color w:val="C00000"/>
              </w:rPr>
              <w:t xml:space="preserve"> October</w:t>
            </w:r>
            <w:r w:rsidR="000D45C0">
              <w:rPr>
                <w:b/>
                <w:color w:val="C00000"/>
                <w:sz w:val="24"/>
                <w:szCs w:val="24"/>
              </w:rPr>
              <w:t>, 202</w:t>
            </w:r>
            <w:r>
              <w:rPr>
                <w:b/>
                <w:color w:val="C00000"/>
                <w:sz w:val="24"/>
                <w:szCs w:val="24"/>
              </w:rPr>
              <w:t>1</w:t>
            </w:r>
          </w:p>
          <w:p w14:paraId="48BB3EB4" w14:textId="5460FC5A" w:rsidR="009842A0" w:rsidRPr="00CA61FC" w:rsidRDefault="009842A0" w:rsidP="000D45C0">
            <w:pPr>
              <w:pStyle w:val="Header"/>
              <w:tabs>
                <w:tab w:val="clear" w:pos="4320"/>
                <w:tab w:val="left" w:pos="2775"/>
                <w:tab w:val="center" w:pos="376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1FC">
              <w:rPr>
                <w:b/>
                <w:color w:val="C00000"/>
                <w:sz w:val="24"/>
                <w:szCs w:val="24"/>
              </w:rPr>
              <w:t>http</w:t>
            </w:r>
            <w:r w:rsidR="00ED4E23">
              <w:rPr>
                <w:b/>
                <w:color w:val="C00000"/>
                <w:sz w:val="24"/>
                <w:szCs w:val="24"/>
              </w:rPr>
              <w:t>s</w:t>
            </w:r>
            <w:r w:rsidRPr="00CA61FC">
              <w:rPr>
                <w:b/>
                <w:color w:val="C00000"/>
                <w:sz w:val="24"/>
                <w:szCs w:val="24"/>
              </w:rPr>
              <w:t>://www.</w:t>
            </w:r>
            <w:r w:rsidR="00667076">
              <w:rPr>
                <w:b/>
                <w:color w:val="C00000"/>
                <w:sz w:val="24"/>
                <w:szCs w:val="24"/>
              </w:rPr>
              <w:t>iksp.org</w:t>
            </w:r>
          </w:p>
          <w:p w14:paraId="526164FE" w14:textId="77777777" w:rsidR="009842A0" w:rsidRDefault="009842A0" w:rsidP="009842A0">
            <w:pPr>
              <w:jc w:val="center"/>
              <w:rPr>
                <w:color w:val="FF0000"/>
              </w:rPr>
            </w:pPr>
          </w:p>
        </w:tc>
      </w:tr>
    </w:tbl>
    <w:p w14:paraId="3E581C08" w14:textId="7D55B3BC" w:rsidR="009842A0" w:rsidRDefault="009842A0" w:rsidP="009842A0">
      <w:pPr>
        <w:jc w:val="center"/>
        <w:rPr>
          <w:color w:val="FF0000"/>
        </w:rPr>
      </w:pPr>
    </w:p>
    <w:p w14:paraId="553841BC" w14:textId="181265FD" w:rsidR="004E1EE8" w:rsidRPr="00040040" w:rsidRDefault="00AC6A91" w:rsidP="006A5620">
      <w:pPr>
        <w:jc w:val="center"/>
        <w:rPr>
          <w:b/>
          <w:sz w:val="28"/>
          <w:szCs w:val="28"/>
        </w:rPr>
      </w:pPr>
      <w:r w:rsidRPr="00AC6A91">
        <w:rPr>
          <w:color w:val="FF0000"/>
          <w:sz w:val="28"/>
          <w:szCs w:val="28"/>
        </w:rPr>
        <w:t>[Title, Font 1</w:t>
      </w:r>
      <w:r w:rsidR="009F792C">
        <w:rPr>
          <w:color w:val="FF0000"/>
          <w:sz w:val="28"/>
          <w:szCs w:val="28"/>
        </w:rPr>
        <w:t>6</w:t>
      </w:r>
      <w:r w:rsidRPr="00AC6A91">
        <w:rPr>
          <w:color w:val="FF0000"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="00F37A50" w:rsidRPr="00040040">
        <w:rPr>
          <w:b/>
          <w:sz w:val="28"/>
          <w:szCs w:val="28"/>
        </w:rPr>
        <w:t xml:space="preserve">Sample </w:t>
      </w:r>
      <w:r w:rsidR="005C379C" w:rsidRPr="00040040">
        <w:rPr>
          <w:b/>
          <w:sz w:val="28"/>
          <w:szCs w:val="28"/>
        </w:rPr>
        <w:t>M</w:t>
      </w:r>
      <w:r w:rsidR="00F37A50" w:rsidRPr="00040040">
        <w:rPr>
          <w:b/>
          <w:sz w:val="28"/>
          <w:szCs w:val="28"/>
        </w:rPr>
        <w:t xml:space="preserve">anuscript </w:t>
      </w:r>
      <w:r w:rsidR="005C379C" w:rsidRPr="00040040">
        <w:rPr>
          <w:b/>
          <w:sz w:val="28"/>
          <w:szCs w:val="28"/>
        </w:rPr>
        <w:t>S</w:t>
      </w:r>
      <w:r w:rsidR="00F37A50" w:rsidRPr="00040040">
        <w:rPr>
          <w:b/>
          <w:sz w:val="28"/>
          <w:szCs w:val="28"/>
        </w:rPr>
        <w:t xml:space="preserve">howing </w:t>
      </w:r>
      <w:r w:rsidR="005C379C" w:rsidRPr="00040040">
        <w:rPr>
          <w:b/>
          <w:sz w:val="28"/>
          <w:szCs w:val="28"/>
        </w:rPr>
        <w:t>S</w:t>
      </w:r>
      <w:r w:rsidR="00F37A50" w:rsidRPr="00040040">
        <w:rPr>
          <w:b/>
          <w:sz w:val="28"/>
          <w:szCs w:val="28"/>
        </w:rPr>
        <w:t xml:space="preserve">tyle and </w:t>
      </w:r>
      <w:r w:rsidR="005C379C" w:rsidRPr="00040040">
        <w:rPr>
          <w:b/>
          <w:sz w:val="28"/>
          <w:szCs w:val="28"/>
        </w:rPr>
        <w:t>Formatting Guidelines</w:t>
      </w:r>
    </w:p>
    <w:p w14:paraId="6A3EB98A" w14:textId="4BF3022B" w:rsidR="00F37A50" w:rsidRPr="00C05B1E" w:rsidRDefault="006337A7" w:rsidP="006337A7">
      <w:pPr>
        <w:tabs>
          <w:tab w:val="center" w:pos="4514"/>
          <w:tab w:val="left" w:pos="615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14:paraId="0360C0B9" w14:textId="77777777" w:rsidR="003C2972" w:rsidRPr="003C2972" w:rsidRDefault="003C2972" w:rsidP="003C2972">
      <w:pPr>
        <w:spacing w:line="312" w:lineRule="auto"/>
        <w:jc w:val="center"/>
      </w:pPr>
    </w:p>
    <w:p w14:paraId="31CE27AA" w14:textId="77777777" w:rsidR="003C2972" w:rsidRPr="003C2972" w:rsidRDefault="00E809E9" w:rsidP="006A5620">
      <w:pPr>
        <w:jc w:val="center"/>
      </w:pPr>
      <w:r>
        <w:t xml:space="preserve">First Name, LAST NAME of Author </w:t>
      </w:r>
      <w:proofErr w:type="spellStart"/>
      <w:proofErr w:type="gramStart"/>
      <w:r>
        <w:t>A</w:t>
      </w:r>
      <w:r w:rsidR="00F37A50">
        <w:t>,</w:t>
      </w:r>
      <w:r w:rsidR="005C4B35" w:rsidRPr="005C4B35">
        <w:rPr>
          <w:vertAlign w:val="superscript"/>
        </w:rPr>
        <w:t>a</w:t>
      </w:r>
      <w:proofErr w:type="spellEnd"/>
      <w:proofErr w:type="gramEnd"/>
      <w:r w:rsidR="00FA4543">
        <w:rPr>
          <w:vertAlign w:val="superscript"/>
        </w:rPr>
        <w:t>*</w:t>
      </w:r>
      <w:r w:rsidR="003C2972" w:rsidRPr="003C2972">
        <w:t xml:space="preserve"> </w:t>
      </w:r>
      <w:r w:rsidRPr="00E809E9">
        <w:t xml:space="preserve">First Name, LAST NAME of Author </w:t>
      </w:r>
      <w:proofErr w:type="spellStart"/>
      <w:r>
        <w:t>B</w:t>
      </w:r>
      <w:r w:rsidR="00F37A50">
        <w:t>,</w:t>
      </w:r>
      <w:r w:rsidR="005C4B35" w:rsidRPr="005C4B35">
        <w:rPr>
          <w:vertAlign w:val="superscript"/>
        </w:rPr>
        <w:t>b</w:t>
      </w:r>
      <w:proofErr w:type="spellEnd"/>
      <w:r w:rsidR="003C2972" w:rsidRPr="003C2972">
        <w:t xml:space="preserve"> </w:t>
      </w:r>
      <w:r w:rsidRPr="00E809E9">
        <w:t xml:space="preserve">First Name, LAST NAME of Author </w:t>
      </w:r>
      <w:r>
        <w:t>C</w:t>
      </w:r>
      <w:r w:rsidR="005C4B35" w:rsidRPr="005C4B35">
        <w:rPr>
          <w:vertAlign w:val="superscript"/>
        </w:rPr>
        <w:t>c</w:t>
      </w:r>
    </w:p>
    <w:p w14:paraId="4CD46FE9" w14:textId="77777777" w:rsidR="003C2972" w:rsidRPr="00ED4E23" w:rsidRDefault="00F37A50" w:rsidP="006A5620">
      <w:pPr>
        <w:jc w:val="center"/>
        <w:rPr>
          <w:lang w:val="fr-FR"/>
        </w:rPr>
      </w:pPr>
      <w:proofErr w:type="spellStart"/>
      <w:proofErr w:type="gramStart"/>
      <w:r w:rsidRPr="00ED4E23">
        <w:rPr>
          <w:vertAlign w:val="superscript"/>
          <w:lang w:val="fr-FR"/>
        </w:rPr>
        <w:t>a</w:t>
      </w:r>
      <w:r w:rsidR="00E809E9" w:rsidRPr="00ED4E23">
        <w:rPr>
          <w:lang w:val="fr-FR"/>
        </w:rPr>
        <w:t>A</w:t>
      </w:r>
      <w:r w:rsidRPr="00ED4E23">
        <w:rPr>
          <w:lang w:val="fr-FR"/>
        </w:rPr>
        <w:t>ffiliation</w:t>
      </w:r>
      <w:proofErr w:type="spellEnd"/>
      <w:proofErr w:type="gramEnd"/>
      <w:r w:rsidRPr="00ED4E23">
        <w:rPr>
          <w:lang w:val="fr-FR"/>
        </w:rPr>
        <w:t xml:space="preserve"> </w:t>
      </w:r>
      <w:proofErr w:type="spellStart"/>
      <w:r w:rsidRPr="00ED4E23">
        <w:rPr>
          <w:vertAlign w:val="superscript"/>
          <w:lang w:val="fr-FR"/>
        </w:rPr>
        <w:t>b</w:t>
      </w:r>
      <w:r w:rsidR="00E809E9" w:rsidRPr="00ED4E23">
        <w:rPr>
          <w:lang w:val="fr-FR"/>
        </w:rPr>
        <w:t>A</w:t>
      </w:r>
      <w:r w:rsidRPr="00ED4E23">
        <w:rPr>
          <w:lang w:val="fr-FR"/>
        </w:rPr>
        <w:t>ffiliation</w:t>
      </w:r>
      <w:proofErr w:type="spellEnd"/>
      <w:r w:rsidRPr="00ED4E23">
        <w:rPr>
          <w:lang w:val="fr-FR"/>
        </w:rPr>
        <w:t xml:space="preserve"> </w:t>
      </w:r>
      <w:proofErr w:type="spellStart"/>
      <w:r w:rsidRPr="00ED4E23">
        <w:rPr>
          <w:vertAlign w:val="superscript"/>
          <w:lang w:val="fr-FR"/>
        </w:rPr>
        <w:t>c</w:t>
      </w:r>
      <w:r w:rsidR="00E809E9" w:rsidRPr="00ED4E23">
        <w:rPr>
          <w:lang w:val="fr-FR"/>
        </w:rPr>
        <w:t>A</w:t>
      </w:r>
      <w:r w:rsidRPr="00ED4E23">
        <w:rPr>
          <w:lang w:val="fr-FR"/>
        </w:rPr>
        <w:t>ffiliation</w:t>
      </w:r>
      <w:proofErr w:type="spellEnd"/>
    </w:p>
    <w:p w14:paraId="0CD61E9B" w14:textId="77777777" w:rsidR="00F37A50" w:rsidRPr="00ED4E23" w:rsidRDefault="00FA4543" w:rsidP="006A5620">
      <w:pPr>
        <w:jc w:val="center"/>
        <w:rPr>
          <w:lang w:val="fr-FR"/>
        </w:rPr>
      </w:pPr>
      <w:r w:rsidRPr="00ED4E23">
        <w:rPr>
          <w:vertAlign w:val="superscript"/>
          <w:lang w:val="fr-FR"/>
        </w:rPr>
        <w:t>*</w:t>
      </w:r>
      <w:proofErr w:type="spellStart"/>
      <w:r w:rsidR="00E809E9" w:rsidRPr="00ED4E23">
        <w:rPr>
          <w:lang w:val="fr-FR"/>
        </w:rPr>
        <w:t>name@</w:t>
      </w:r>
      <w:r w:rsidR="00F37A50" w:rsidRPr="00ED4E23">
        <w:rPr>
          <w:lang w:val="fr-FR"/>
        </w:rPr>
        <w:t>corresponding</w:t>
      </w:r>
      <w:r w:rsidR="00E809E9" w:rsidRPr="00ED4E23">
        <w:rPr>
          <w:lang w:val="fr-FR"/>
        </w:rPr>
        <w:t>.</w:t>
      </w:r>
      <w:r w:rsidR="00FA7FBB" w:rsidRPr="00ED4E23">
        <w:rPr>
          <w:lang w:val="fr-FR"/>
        </w:rPr>
        <w:t>author</w:t>
      </w:r>
      <w:proofErr w:type="spellEnd"/>
    </w:p>
    <w:p w14:paraId="0D60D570" w14:textId="1761F25A" w:rsidR="00F37A50" w:rsidRPr="00ED4E23" w:rsidRDefault="000D45C0" w:rsidP="00C05B1E">
      <w:pPr>
        <w:tabs>
          <w:tab w:val="left" w:pos="7050"/>
        </w:tabs>
        <w:spacing w:line="312" w:lineRule="auto"/>
        <w:rPr>
          <w:lang w:val="fr-F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2EDE6" wp14:editId="7039CA1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686425" cy="19276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3AA1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44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" strokecolor="black [3040]"/>
            </w:pict>
          </mc:Fallback>
        </mc:AlternateContent>
      </w:r>
      <w:r w:rsidR="00C05B1E" w:rsidRPr="00ED4E23">
        <w:rPr>
          <w:lang w:val="fr-FR"/>
        </w:rPr>
        <w:tab/>
      </w:r>
    </w:p>
    <w:p w14:paraId="56E8D4D8" w14:textId="12DBDAB4" w:rsidR="003C2972" w:rsidRDefault="003C2972" w:rsidP="00040040">
      <w:pPr>
        <w:jc w:val="both"/>
      </w:pPr>
      <w:r w:rsidRPr="003C2972">
        <w:rPr>
          <w:b/>
          <w:bCs/>
        </w:rPr>
        <w:t>Abstract</w:t>
      </w:r>
      <w:r w:rsidR="00EC2F07">
        <w:rPr>
          <w:b/>
          <w:bCs/>
        </w:rPr>
        <w:t xml:space="preserve"> – </w:t>
      </w:r>
      <w:r w:rsidRPr="003C2972">
        <w:t>Th</w:t>
      </w:r>
      <w:r w:rsidR="00F877C9">
        <w:t xml:space="preserve">is template </w:t>
      </w:r>
      <w:r w:rsidR="00381F9B">
        <w:t>shows</w:t>
      </w:r>
      <w:r w:rsidRPr="003C2972">
        <w:t xml:space="preserve"> the </w:t>
      </w:r>
      <w:r w:rsidR="00381F9B">
        <w:t>appearance of a</w:t>
      </w:r>
      <w:r w:rsidR="00F877C9">
        <w:t xml:space="preserve"> manuscript for the </w:t>
      </w:r>
      <w:proofErr w:type="spellStart"/>
      <w:r w:rsidRPr="003C2972">
        <w:t>Pertanika</w:t>
      </w:r>
      <w:proofErr w:type="spellEnd"/>
      <w:r w:rsidRPr="003C2972">
        <w:t xml:space="preserve"> Journ</w:t>
      </w:r>
      <w:r>
        <w:t>al of Scholarly Research Reviews</w:t>
      </w:r>
      <w:r w:rsidR="00381F9B">
        <w:t xml:space="preserve"> (PJSRR)</w:t>
      </w:r>
      <w:r>
        <w:t>.</w:t>
      </w:r>
      <w:r w:rsidR="00F877C9">
        <w:t xml:space="preserve"> </w:t>
      </w:r>
      <w:r w:rsidR="00381F9B">
        <w:t xml:space="preserve">Begin the abstract </w:t>
      </w:r>
      <w:r w:rsidR="00E809E9">
        <w:t xml:space="preserve">after one blank line </w:t>
      </w:r>
      <w:r w:rsidR="00381F9B">
        <w:t xml:space="preserve">below the </w:t>
      </w:r>
      <w:r w:rsidR="00601027">
        <w:t>email of the corresponding</w:t>
      </w:r>
      <w:r w:rsidR="00381F9B">
        <w:t xml:space="preserve"> author.</w:t>
      </w:r>
      <w:r w:rsidR="00EC2F07">
        <w:t xml:space="preserve"> </w:t>
      </w:r>
      <w:r w:rsidR="00381F9B">
        <w:t>The</w:t>
      </w:r>
      <w:r w:rsidR="00EC2F07" w:rsidRPr="00EC2F07">
        <w:t xml:space="preserve"> abstract</w:t>
      </w:r>
      <w:r w:rsidR="00381F9B">
        <w:t xml:space="preserve"> should be in a single paragraph containing no more than 250 words. </w:t>
      </w:r>
      <w:r w:rsidR="00AD54BC">
        <w:t>Immediately after the abstract is a</w:t>
      </w:r>
      <w:r w:rsidR="00381F9B">
        <w:t xml:space="preserve"> list of </w:t>
      </w:r>
      <w:r w:rsidR="00EC2F07" w:rsidRPr="00EC2F07">
        <w:t>up to six keywords. Manuscripts must be submitted in MS Word</w:t>
      </w:r>
      <w:r w:rsidR="00D44A75">
        <w:t xml:space="preserve"> </w:t>
      </w:r>
      <w:r w:rsidR="00EC2F07" w:rsidRPr="00EC2F07">
        <w:t>format (.doc or .docx) to srrjeditor@upm.edu.my, with ‘Manuscript Submission’ written in the</w:t>
      </w:r>
      <w:r w:rsidR="00D44A75">
        <w:t xml:space="preserve"> </w:t>
      </w:r>
      <w:r w:rsidR="00EC2F07" w:rsidRPr="00EC2F07">
        <w:t>subject field. At present, submissions to PJSRR are open to UPM postgraduate students only. Review</w:t>
      </w:r>
      <w:r w:rsidR="00D44A75">
        <w:t xml:space="preserve"> </w:t>
      </w:r>
      <w:r w:rsidR="00EC2F07" w:rsidRPr="00EC2F07">
        <w:t>articles must pertain to any field of study offered in UPM, and should also include the name(s),</w:t>
      </w:r>
      <w:r w:rsidR="00D44A75">
        <w:t xml:space="preserve"> </w:t>
      </w:r>
      <w:r w:rsidR="00EC2F07" w:rsidRPr="00EC2F07">
        <w:t>faculty affiliation(s), and email(s) of each author, with one designated corresponding author.</w:t>
      </w:r>
    </w:p>
    <w:p w14:paraId="490996EA" w14:textId="77777777" w:rsidR="003C2972" w:rsidRPr="003C2972" w:rsidRDefault="003C2972" w:rsidP="00E44895">
      <w:pPr>
        <w:pBdr>
          <w:bottom w:val="single" w:sz="4" w:space="1" w:color="auto"/>
        </w:pBdr>
        <w:spacing w:line="312" w:lineRule="auto"/>
        <w:jc w:val="both"/>
      </w:pPr>
    </w:p>
    <w:p w14:paraId="60A9D30F" w14:textId="77777777" w:rsidR="001D2009" w:rsidRPr="00522278" w:rsidRDefault="001D2009" w:rsidP="00E44895">
      <w:pPr>
        <w:spacing w:line="312" w:lineRule="auto"/>
        <w:jc w:val="both"/>
      </w:pPr>
    </w:p>
    <w:sectPr w:rsidR="001D2009" w:rsidRPr="00522278" w:rsidSect="004E1EE8">
      <w:footerReference w:type="default" r:id="rId10"/>
      <w:pgSz w:w="11909" w:h="16834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E3CC" w14:textId="77777777" w:rsidR="00BA15D7" w:rsidRDefault="00BA15D7" w:rsidP="003C2972">
      <w:r>
        <w:separator/>
      </w:r>
    </w:p>
  </w:endnote>
  <w:endnote w:type="continuationSeparator" w:id="0">
    <w:p w14:paraId="5795445C" w14:textId="77777777" w:rsidR="00BA15D7" w:rsidRDefault="00BA15D7" w:rsidP="003C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458"/>
      <w:docPartObj>
        <w:docPartGallery w:val="Page Numbers (Bottom of Page)"/>
        <w:docPartUnique/>
      </w:docPartObj>
    </w:sdtPr>
    <w:sdtEndPr/>
    <w:sdtContent>
      <w:p w14:paraId="0331C18A" w14:textId="77777777" w:rsidR="000A3FDA" w:rsidRDefault="00633081">
        <w:pPr>
          <w:pStyle w:val="Footer"/>
          <w:jc w:val="center"/>
        </w:pPr>
        <w:r w:rsidRPr="003C2972">
          <w:rPr>
            <w:sz w:val="20"/>
            <w:szCs w:val="20"/>
          </w:rPr>
          <w:fldChar w:fldCharType="begin"/>
        </w:r>
        <w:r w:rsidR="000A3FDA" w:rsidRPr="003C2972">
          <w:rPr>
            <w:sz w:val="20"/>
            <w:szCs w:val="20"/>
          </w:rPr>
          <w:instrText xml:space="preserve"> PAGE   \* MERGEFORMAT </w:instrText>
        </w:r>
        <w:r w:rsidRPr="003C2972">
          <w:rPr>
            <w:sz w:val="20"/>
            <w:szCs w:val="20"/>
          </w:rPr>
          <w:fldChar w:fldCharType="separate"/>
        </w:r>
        <w:r w:rsidR="00E27DCA">
          <w:rPr>
            <w:noProof/>
            <w:sz w:val="20"/>
            <w:szCs w:val="20"/>
          </w:rPr>
          <w:t>2</w:t>
        </w:r>
        <w:r w:rsidRPr="003C2972">
          <w:rPr>
            <w:sz w:val="20"/>
            <w:szCs w:val="20"/>
          </w:rPr>
          <w:fldChar w:fldCharType="end"/>
        </w:r>
      </w:p>
    </w:sdtContent>
  </w:sdt>
  <w:p w14:paraId="26DA7F96" w14:textId="77777777" w:rsidR="000A3FDA" w:rsidRDefault="000A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0731" w14:textId="77777777" w:rsidR="00BA15D7" w:rsidRDefault="00BA15D7" w:rsidP="003C2972">
      <w:r>
        <w:separator/>
      </w:r>
    </w:p>
  </w:footnote>
  <w:footnote w:type="continuationSeparator" w:id="0">
    <w:p w14:paraId="4D6472F2" w14:textId="77777777" w:rsidR="00BA15D7" w:rsidRDefault="00BA15D7" w:rsidP="003C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FC1"/>
    <w:multiLevelType w:val="hybridMultilevel"/>
    <w:tmpl w:val="421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901"/>
    <w:multiLevelType w:val="hybridMultilevel"/>
    <w:tmpl w:val="52D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B8A"/>
    <w:multiLevelType w:val="hybridMultilevel"/>
    <w:tmpl w:val="B53C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1A6"/>
    <w:multiLevelType w:val="hybridMultilevel"/>
    <w:tmpl w:val="6BF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xNDI0NDAzNba0sDBS0lEKTi0uzszPAykwqgUAzZ+J/SwAAAA="/>
  </w:docVars>
  <w:rsids>
    <w:rsidRoot w:val="004E1EE8"/>
    <w:rsid w:val="00034561"/>
    <w:rsid w:val="00040040"/>
    <w:rsid w:val="00045C3D"/>
    <w:rsid w:val="00054926"/>
    <w:rsid w:val="000A3FDA"/>
    <w:rsid w:val="000B1FFD"/>
    <w:rsid w:val="000C5372"/>
    <w:rsid w:val="000D45C0"/>
    <w:rsid w:val="000D7888"/>
    <w:rsid w:val="000E2B4B"/>
    <w:rsid w:val="001200D0"/>
    <w:rsid w:val="00123D71"/>
    <w:rsid w:val="0013327F"/>
    <w:rsid w:val="00152684"/>
    <w:rsid w:val="0017466E"/>
    <w:rsid w:val="001D0250"/>
    <w:rsid w:val="001D2009"/>
    <w:rsid w:val="001D6C0A"/>
    <w:rsid w:val="001E2C50"/>
    <w:rsid w:val="001F76CF"/>
    <w:rsid w:val="0021788E"/>
    <w:rsid w:val="00226E6A"/>
    <w:rsid w:val="0025714D"/>
    <w:rsid w:val="002657F3"/>
    <w:rsid w:val="00274426"/>
    <w:rsid w:val="0032634A"/>
    <w:rsid w:val="00340B31"/>
    <w:rsid w:val="00342FBA"/>
    <w:rsid w:val="00360163"/>
    <w:rsid w:val="0037414E"/>
    <w:rsid w:val="003810F6"/>
    <w:rsid w:val="00381F9B"/>
    <w:rsid w:val="00385260"/>
    <w:rsid w:val="003861F9"/>
    <w:rsid w:val="00391EBA"/>
    <w:rsid w:val="003C2972"/>
    <w:rsid w:val="00406248"/>
    <w:rsid w:val="004226DC"/>
    <w:rsid w:val="004461BC"/>
    <w:rsid w:val="004D5E8C"/>
    <w:rsid w:val="004D7921"/>
    <w:rsid w:val="004E1EE8"/>
    <w:rsid w:val="005135F5"/>
    <w:rsid w:val="00522278"/>
    <w:rsid w:val="00533C9D"/>
    <w:rsid w:val="00534E9E"/>
    <w:rsid w:val="0053539D"/>
    <w:rsid w:val="005659F8"/>
    <w:rsid w:val="005A7160"/>
    <w:rsid w:val="005B24CB"/>
    <w:rsid w:val="005C379C"/>
    <w:rsid w:val="005C4B35"/>
    <w:rsid w:val="00601027"/>
    <w:rsid w:val="00633081"/>
    <w:rsid w:val="006337A7"/>
    <w:rsid w:val="00643661"/>
    <w:rsid w:val="00667076"/>
    <w:rsid w:val="006827DA"/>
    <w:rsid w:val="006919B0"/>
    <w:rsid w:val="006A5620"/>
    <w:rsid w:val="006C4D0B"/>
    <w:rsid w:val="006D06EE"/>
    <w:rsid w:val="006E399C"/>
    <w:rsid w:val="006F5C0F"/>
    <w:rsid w:val="0074200F"/>
    <w:rsid w:val="00763FC2"/>
    <w:rsid w:val="007B28EA"/>
    <w:rsid w:val="007E547A"/>
    <w:rsid w:val="007E64D4"/>
    <w:rsid w:val="00800A35"/>
    <w:rsid w:val="0082661A"/>
    <w:rsid w:val="008578C4"/>
    <w:rsid w:val="008C5265"/>
    <w:rsid w:val="008D06C5"/>
    <w:rsid w:val="008D7DC4"/>
    <w:rsid w:val="008E5BA3"/>
    <w:rsid w:val="009130EB"/>
    <w:rsid w:val="009842A0"/>
    <w:rsid w:val="009C58F0"/>
    <w:rsid w:val="009D3D9C"/>
    <w:rsid w:val="009E20B2"/>
    <w:rsid w:val="009E4DE9"/>
    <w:rsid w:val="009E6531"/>
    <w:rsid w:val="009F792C"/>
    <w:rsid w:val="00A33747"/>
    <w:rsid w:val="00A37832"/>
    <w:rsid w:val="00A418FC"/>
    <w:rsid w:val="00A62AC3"/>
    <w:rsid w:val="00A741CC"/>
    <w:rsid w:val="00A75CC2"/>
    <w:rsid w:val="00A9116A"/>
    <w:rsid w:val="00A93110"/>
    <w:rsid w:val="00A96EC1"/>
    <w:rsid w:val="00AA338E"/>
    <w:rsid w:val="00AB15C5"/>
    <w:rsid w:val="00AB6E37"/>
    <w:rsid w:val="00AC0EF5"/>
    <w:rsid w:val="00AC6A91"/>
    <w:rsid w:val="00AD54BC"/>
    <w:rsid w:val="00AE5166"/>
    <w:rsid w:val="00B050D4"/>
    <w:rsid w:val="00B10135"/>
    <w:rsid w:val="00B37A9F"/>
    <w:rsid w:val="00B42B55"/>
    <w:rsid w:val="00B548F2"/>
    <w:rsid w:val="00B57047"/>
    <w:rsid w:val="00B812B2"/>
    <w:rsid w:val="00B819E8"/>
    <w:rsid w:val="00B87ABF"/>
    <w:rsid w:val="00BA15D7"/>
    <w:rsid w:val="00BC5579"/>
    <w:rsid w:val="00BD6C04"/>
    <w:rsid w:val="00C00140"/>
    <w:rsid w:val="00C05B1E"/>
    <w:rsid w:val="00C16D54"/>
    <w:rsid w:val="00CA20A3"/>
    <w:rsid w:val="00CA61FC"/>
    <w:rsid w:val="00CC10FD"/>
    <w:rsid w:val="00CF248C"/>
    <w:rsid w:val="00D0277B"/>
    <w:rsid w:val="00D056EC"/>
    <w:rsid w:val="00D44A75"/>
    <w:rsid w:val="00D54F1F"/>
    <w:rsid w:val="00D71CC4"/>
    <w:rsid w:val="00DB4CA3"/>
    <w:rsid w:val="00E03913"/>
    <w:rsid w:val="00E2611F"/>
    <w:rsid w:val="00E27DCA"/>
    <w:rsid w:val="00E44895"/>
    <w:rsid w:val="00E503F8"/>
    <w:rsid w:val="00E77C55"/>
    <w:rsid w:val="00E77F87"/>
    <w:rsid w:val="00E809E9"/>
    <w:rsid w:val="00EA7B38"/>
    <w:rsid w:val="00EB1C31"/>
    <w:rsid w:val="00EB4353"/>
    <w:rsid w:val="00EC2F07"/>
    <w:rsid w:val="00ED4E23"/>
    <w:rsid w:val="00F037DF"/>
    <w:rsid w:val="00F24928"/>
    <w:rsid w:val="00F3211D"/>
    <w:rsid w:val="00F35082"/>
    <w:rsid w:val="00F37A50"/>
    <w:rsid w:val="00F63246"/>
    <w:rsid w:val="00F73533"/>
    <w:rsid w:val="00F746F9"/>
    <w:rsid w:val="00F86B32"/>
    <w:rsid w:val="00F877C9"/>
    <w:rsid w:val="00FA4543"/>
    <w:rsid w:val="00FA7FBB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2DC5"/>
  <w15:docId w15:val="{C5B502B4-214A-430E-B7A1-8FFA1338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楷体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E8"/>
    <w:rPr>
      <w:rFonts w:ascii="Times New Roman" w:hAnsi="Times New Roman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72"/>
    <w:rPr>
      <w:rFonts w:ascii="Times New Roman" w:hAnsi="Times New Roman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72"/>
    <w:rPr>
      <w:rFonts w:ascii="Times New Roman" w:hAnsi="Times New Roman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75CC2"/>
    <w:pPr>
      <w:ind w:left="720"/>
      <w:contextualSpacing/>
    </w:pPr>
  </w:style>
  <w:style w:type="table" w:styleId="TableGrid">
    <w:name w:val="Table Grid"/>
    <w:basedOn w:val="TableNormal"/>
    <w:uiPriority w:val="59"/>
    <w:rsid w:val="00AC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B1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FFD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B1F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FD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1F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40"/>
    <w:rPr>
      <w:rFonts w:ascii="Tahoma" w:hAnsi="Tahoma" w:cs="Tahoma"/>
      <w:sz w:val="16"/>
      <w:szCs w:val="16"/>
      <w:lang w:val="en-GB"/>
    </w:rPr>
  </w:style>
  <w:style w:type="paragraph" w:customStyle="1" w:styleId="ICCENormalText1stparagraph">
    <w:name w:val="ICCE Normal Text (1st paragraph)"/>
    <w:basedOn w:val="Normal"/>
    <w:rsid w:val="008C5265"/>
    <w:pPr>
      <w:overflowPunct w:val="0"/>
      <w:autoSpaceDE w:val="0"/>
      <w:autoSpaceDN w:val="0"/>
      <w:adjustRightInd w:val="0"/>
      <w:jc w:val="both"/>
      <w:textAlignment w:val="baseline"/>
    </w:pPr>
    <w:rPr>
      <w:rFonts w:eastAsia="PMingLiU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A7C3-A593-45AB-A2FE-676724EB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iCITBT 2021</dc:creator>
  <cp:lastModifiedBy>Dr. Hafiz Abid  Mahmood Malik</cp:lastModifiedBy>
  <cp:revision>2</cp:revision>
  <cp:lastPrinted>2015-06-19T04:20:00Z</cp:lastPrinted>
  <dcterms:created xsi:type="dcterms:W3CDTF">2021-04-29T00:33:00Z</dcterms:created>
  <dcterms:modified xsi:type="dcterms:W3CDTF">2021-04-29T00:33:00Z</dcterms:modified>
</cp:coreProperties>
</file>